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7C54" w:rsidRDefault="00067C54" w:rsidP="00067C54">
      <w:pPr>
        <w:pStyle w:val="NormalWeb"/>
        <w:shd w:val="clear" w:color="auto" w:fill="FFFFFF"/>
        <w:spacing w:before="0" w:beforeAutospacing="0" w:after="150" w:afterAutospacing="0" w:line="330" w:lineRule="atLeast"/>
        <w:rPr>
          <w:rFonts w:ascii="Helvetica" w:hAnsi="Helvetica" w:cs="Helvetica"/>
          <w:color w:val="494949"/>
        </w:rPr>
      </w:pPr>
      <w:r>
        <w:rPr>
          <w:rFonts w:ascii="Helvetica" w:hAnsi="Helvetica" w:cs="Helvetica"/>
          <w:color w:val="494949"/>
          <w:sz w:val="20"/>
          <w:szCs w:val="20"/>
        </w:rPr>
        <w:t xml:space="preserve">By Steve Riccio, </w:t>
      </w:r>
      <w:proofErr w:type="spellStart"/>
      <w:r>
        <w:rPr>
          <w:rFonts w:ascii="Helvetica" w:hAnsi="Helvetica" w:cs="Helvetica"/>
          <w:color w:val="494949"/>
          <w:sz w:val="20"/>
          <w:szCs w:val="20"/>
        </w:rPr>
        <w:t>Ed.D</w:t>
      </w:r>
      <w:proofErr w:type="spellEnd"/>
      <w:r>
        <w:rPr>
          <w:rFonts w:ascii="Helvetica" w:hAnsi="Helvetica" w:cs="Helvetica"/>
          <w:color w:val="494949"/>
          <w:sz w:val="20"/>
          <w:szCs w:val="20"/>
        </w:rPr>
        <w:t>., SPHR </w:t>
      </w:r>
      <w:r>
        <w:rPr>
          <w:rFonts w:ascii="Helvetica" w:hAnsi="Helvetica" w:cs="Helvetica"/>
          <w:color w:val="494949"/>
        </w:rPr>
        <w:br/>
        <w:t>This case study was used for the case solving competitions held at five regional student conferences in March and April of 2014.</w:t>
      </w:r>
    </w:p>
    <w:p w:rsidR="00067C54" w:rsidRDefault="00067C54" w:rsidP="00067C54">
      <w:pPr>
        <w:pStyle w:val="NormalWeb"/>
        <w:shd w:val="clear" w:color="auto" w:fill="FFFFFF"/>
        <w:spacing w:before="0" w:beforeAutospacing="0" w:after="150" w:afterAutospacing="0" w:line="330" w:lineRule="atLeast"/>
        <w:rPr>
          <w:rFonts w:ascii="Helvetica" w:hAnsi="Helvetica" w:cs="Helvetica"/>
          <w:color w:val="494949"/>
        </w:rPr>
      </w:pPr>
      <w:r>
        <w:rPr>
          <w:rFonts w:ascii="Helvetica" w:hAnsi="Helvetica" w:cs="Helvetica"/>
          <w:color w:val="494949"/>
        </w:rPr>
        <w:t>The case involves a fictional organization.</w:t>
      </w:r>
    </w:p>
    <w:p w:rsidR="00067C54" w:rsidRDefault="00067C54" w:rsidP="00067C54">
      <w:pPr>
        <w:pStyle w:val="NormalWeb"/>
        <w:shd w:val="clear" w:color="auto" w:fill="FFFFFF"/>
        <w:spacing w:before="0" w:beforeAutospacing="0" w:after="150" w:afterAutospacing="0" w:line="330" w:lineRule="atLeast"/>
        <w:rPr>
          <w:rFonts w:ascii="Helvetica" w:hAnsi="Helvetica" w:cs="Helvetica"/>
          <w:color w:val="494949"/>
        </w:rPr>
      </w:pPr>
      <w:r>
        <w:rPr>
          <w:rFonts w:ascii="Helvetica" w:hAnsi="Helvetica" w:cs="Helvetica"/>
          <w:color w:val="494949"/>
        </w:rPr>
        <w:t>Founded in 1881, Hudson College is a private liberal arts institution located in Beacon, New York. Hudson is a four-year undergraduate institution accredited through the Middle States Association of Colleges and Schools. One of its strengths is its strong partnership with the vibrant Beacon community. Hudson has been challenged by the difficult economic climate, increased competition among schools within and outside its peer group, and external pressure from its key stakeholders. The college's current strategic plan outlined an ambitious agenda focused on diversity and inclusion, a reenergized commitment to increasing the school's affinity among its alumni, and a multiyear capital project initiative that includes new construction and renovations to support the academic and residential experiences for students. Some faculty and administrative staff believe recent retirements and resignations of individuals in key positions have affected employee morale and the college's reputation of providing outstanding service to its students.</w:t>
      </w:r>
    </w:p>
    <w:p w:rsidR="00067C54" w:rsidRDefault="00067C54" w:rsidP="00067C54">
      <w:pPr>
        <w:pStyle w:val="NormalWeb"/>
        <w:shd w:val="clear" w:color="auto" w:fill="FFFFFF"/>
        <w:spacing w:before="0" w:beforeAutospacing="0" w:after="150" w:afterAutospacing="0" w:line="330" w:lineRule="atLeast"/>
        <w:rPr>
          <w:rFonts w:ascii="Helvetica" w:hAnsi="Helvetica" w:cs="Helvetica"/>
          <w:color w:val="494949"/>
        </w:rPr>
      </w:pPr>
      <w:r>
        <w:rPr>
          <w:rFonts w:ascii="Helvetica" w:hAnsi="Helvetica" w:cs="Helvetica"/>
          <w:color w:val="494949"/>
        </w:rPr>
        <w:t>The case begins with introductory information about the organization and is then divided into five scenarios. Each scenario includes question sets for undergraduate and graduate students. Debriefs are included with each scenario.</w:t>
      </w:r>
    </w:p>
    <w:p w:rsidR="007C7BB2" w:rsidRDefault="007C7BB2"/>
    <w:p w:rsidR="00067C54" w:rsidRPr="00067C54" w:rsidRDefault="00067C54" w:rsidP="00067C54">
      <w:pPr>
        <w:numPr>
          <w:ilvl w:val="0"/>
          <w:numId w:val="1"/>
        </w:numPr>
        <w:shd w:val="clear" w:color="auto" w:fill="FFFFFF"/>
        <w:spacing w:before="100" w:beforeAutospacing="1" w:after="100" w:afterAutospacing="1" w:line="240" w:lineRule="auto"/>
        <w:rPr>
          <w:rFonts w:ascii="Helvetica" w:eastAsia="Times New Roman" w:hAnsi="Helvetica" w:cs="Helvetica"/>
          <w:color w:val="494949"/>
          <w:sz w:val="24"/>
          <w:szCs w:val="24"/>
        </w:rPr>
      </w:pPr>
      <w:r w:rsidRPr="00067C54">
        <w:rPr>
          <w:rFonts w:ascii="Helvetica" w:eastAsia="Times New Roman" w:hAnsi="Helvetica" w:cs="Helvetica"/>
          <w:b/>
          <w:bCs/>
          <w:color w:val="494949"/>
          <w:sz w:val="24"/>
          <w:szCs w:val="24"/>
        </w:rPr>
        <w:t>Scenario B:</w:t>
      </w:r>
      <w:r w:rsidRPr="00067C54">
        <w:rPr>
          <w:rFonts w:ascii="Helvetica" w:eastAsia="Times New Roman" w:hAnsi="Helvetica" w:cs="Helvetica"/>
          <w:color w:val="494949"/>
          <w:sz w:val="24"/>
          <w:szCs w:val="24"/>
        </w:rPr>
        <w:t> Employee engagement | </w:t>
      </w:r>
      <w:hyperlink r:id="rId5" w:tgtFrame="_blank" w:history="1">
        <w:r w:rsidRPr="00067C54">
          <w:rPr>
            <w:rFonts w:ascii="Helvetica" w:eastAsia="Times New Roman" w:hAnsi="Helvetica" w:cs="Helvetica"/>
            <w:color w:val="1976D2"/>
            <w:sz w:val="24"/>
            <w:szCs w:val="24"/>
            <w:u w:val="single"/>
          </w:rPr>
          <w:t>Student workbook</w:t>
        </w:r>
      </w:hyperlink>
    </w:p>
    <w:p w:rsidR="00067C54" w:rsidRDefault="00067C54">
      <w:bookmarkStart w:id="0" w:name="_GoBack"/>
      <w:bookmarkEnd w:id="0"/>
    </w:p>
    <w:sectPr w:rsidR="00067C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AA3A9C"/>
    <w:multiLevelType w:val="multilevel"/>
    <w:tmpl w:val="6FB4AE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C54"/>
    <w:rsid w:val="00067C54"/>
    <w:rsid w:val="007C7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92CF6"/>
  <w15:chartTrackingRefBased/>
  <w15:docId w15:val="{71C05E02-4063-4D75-9D75-E6F3BB40A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7C5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67C54"/>
    <w:rPr>
      <w:b/>
      <w:bCs/>
    </w:rPr>
  </w:style>
  <w:style w:type="character" w:styleId="Hyperlink">
    <w:name w:val="Hyperlink"/>
    <w:basedOn w:val="DefaultParagraphFont"/>
    <w:uiPriority w:val="99"/>
    <w:semiHidden/>
    <w:unhideWhenUsed/>
    <w:rsid w:val="00067C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240121">
      <w:bodyDiv w:val="1"/>
      <w:marLeft w:val="0"/>
      <w:marRight w:val="0"/>
      <w:marTop w:val="0"/>
      <w:marBottom w:val="0"/>
      <w:divBdr>
        <w:top w:val="none" w:sz="0" w:space="0" w:color="auto"/>
        <w:left w:val="none" w:sz="0" w:space="0" w:color="auto"/>
        <w:bottom w:val="none" w:sz="0" w:space="0" w:color="auto"/>
        <w:right w:val="none" w:sz="0" w:space="0" w:color="auto"/>
      </w:divBdr>
    </w:div>
    <w:div w:id="30127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hrm.org/Membership/student-resources/Documents/Riccio_Hudson%20College_Scenario%20B_Student%20Workbook_FINAL.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251</Words>
  <Characters>1434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syedafasih@gmail.com</dc:creator>
  <cp:keywords/>
  <dc:description/>
  <cp:lastModifiedBy>syedafasih@gmail.com</cp:lastModifiedBy>
  <cp:revision>1</cp:revision>
  <dcterms:created xsi:type="dcterms:W3CDTF">2019-01-07T21:05:00Z</dcterms:created>
  <dcterms:modified xsi:type="dcterms:W3CDTF">2019-01-07T21:07:00Z</dcterms:modified>
</cp:coreProperties>
</file>